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6" w:rsidRDefault="00331706" w:rsidP="00AB1395">
      <w:pPr>
        <w:jc w:val="center"/>
        <w:rPr>
          <w:b/>
          <w:color w:val="FF0000"/>
          <w:sz w:val="28"/>
          <w:szCs w:val="28"/>
        </w:rPr>
      </w:pPr>
    </w:p>
    <w:p w:rsidR="00AB1395" w:rsidRPr="00B2401B" w:rsidRDefault="00AB1395" w:rsidP="00AB1395">
      <w:pPr>
        <w:jc w:val="center"/>
        <w:rPr>
          <w:b/>
          <w:color w:val="FF0000"/>
          <w:sz w:val="28"/>
          <w:szCs w:val="28"/>
        </w:rPr>
      </w:pPr>
      <w:r w:rsidRPr="00B2401B">
        <w:rPr>
          <w:b/>
          <w:color w:val="FF0000"/>
          <w:sz w:val="28"/>
          <w:szCs w:val="28"/>
        </w:rPr>
        <w:t>2 YILA 1 KADEME VERİLMESİ NASIL UYGULANIR</w:t>
      </w:r>
    </w:p>
    <w:p w:rsidR="00AB1395" w:rsidRPr="00B2401B" w:rsidRDefault="00AB1395" w:rsidP="00AB1395">
      <w:pPr>
        <w:jc w:val="center"/>
        <w:rPr>
          <w:b/>
          <w:color w:val="FF0000"/>
          <w:sz w:val="28"/>
          <w:szCs w:val="28"/>
        </w:rPr>
      </w:pPr>
      <w:r w:rsidRPr="00B2401B">
        <w:rPr>
          <w:b/>
          <w:color w:val="FF0000"/>
          <w:sz w:val="28"/>
          <w:szCs w:val="28"/>
        </w:rPr>
        <w:t>(64. MADDENİN UYGULANMASI)</w:t>
      </w:r>
    </w:p>
    <w:p w:rsidR="00AB1395" w:rsidRDefault="00AB1395" w:rsidP="00AB1395">
      <w:pPr>
        <w:ind w:firstLine="708"/>
        <w:rPr>
          <w:sz w:val="21"/>
          <w:szCs w:val="21"/>
        </w:rPr>
      </w:pPr>
      <w:r>
        <w:rPr>
          <w:sz w:val="21"/>
          <w:szCs w:val="21"/>
        </w:rPr>
        <w:t>İlçemiz okul ve eğitim kurumlarında görev yapan personelin 657 sayılı Devlet Memurları Kanununun 64 üncü maddesinin uygulanması hususunda tereddüde düşüldüğü anlaşılmaktadır.</w:t>
      </w:r>
    </w:p>
    <w:p w:rsidR="00AB1395" w:rsidRDefault="00AB1395" w:rsidP="00B2401B">
      <w:pPr>
        <w:ind w:left="-142" w:firstLine="850"/>
        <w:rPr>
          <w:sz w:val="21"/>
          <w:szCs w:val="21"/>
        </w:rPr>
      </w:pPr>
      <w:r>
        <w:rPr>
          <w:sz w:val="21"/>
          <w:szCs w:val="21"/>
        </w:rPr>
        <w:t xml:space="preserve"> Bu durumda “Milli Eğitim Bakanlığının 04.02.2011 tarihli, 7912 sayılı “64 üncü maddenin uygulanması”  konulu yazısı doğrultusunda aşağıdaki açıklamalar dikkate alınarak Müdürlüğünüz tüm personeline imza karşılığında </w:t>
      </w:r>
      <w:r w:rsidR="004875F2">
        <w:rPr>
          <w:sz w:val="21"/>
          <w:szCs w:val="21"/>
        </w:rPr>
        <w:t>duyurularak</w:t>
      </w:r>
      <w:r>
        <w:rPr>
          <w:sz w:val="21"/>
          <w:szCs w:val="21"/>
        </w:rPr>
        <w:t xml:space="preserve"> 2 yıla 1 kademe uygulanması gerekmektedir. </w:t>
      </w:r>
    </w:p>
    <w:p w:rsidR="00B2401B" w:rsidRDefault="00AB1395" w:rsidP="00AB1395">
      <w:pPr>
        <w:ind w:firstLine="708"/>
        <w:rPr>
          <w:sz w:val="21"/>
          <w:szCs w:val="21"/>
        </w:rPr>
      </w:pPr>
      <w:r>
        <w:rPr>
          <w:sz w:val="21"/>
          <w:szCs w:val="21"/>
        </w:rPr>
        <w:t>Milli Eğitim Bakanlığı Personel Genel Müdürlüğünün 04.02.2011 tarihli, 7912 sayılı ve “64 üncü maddenin uygulanması” konulu yazılarında;</w:t>
      </w:r>
      <w:r>
        <w:rPr>
          <w:sz w:val="21"/>
          <w:szCs w:val="21"/>
        </w:rPr>
        <w:br/>
      </w:r>
      <w:r>
        <w:rPr>
          <w:sz w:val="21"/>
          <w:szCs w:val="21"/>
        </w:rPr>
        <w:br/>
      </w:r>
      <w:r w:rsidR="00E66A18">
        <w:rPr>
          <w:sz w:val="21"/>
          <w:szCs w:val="21"/>
        </w:rPr>
        <w:t xml:space="preserve">               </w:t>
      </w:r>
      <w:r>
        <w:rPr>
          <w:sz w:val="21"/>
          <w:szCs w:val="21"/>
        </w:rPr>
        <w:t>6/5/2010 tarihli ve 27573 sayılı Resmi Gazetede yayımlanarak yürürlüğe giren Milli Eğitim Bakanlığı Öğretmenlerinin Atama ve Yer Değiştirme Yönetmeliği ile bu Yönetmeliğin yayımı tarihi olan 6/5/2010 tarihinden önce Bakanlık öğretmen kadrolarında göreve başlayanların zorunlu çalış</w:t>
      </w:r>
      <w:r w:rsidR="00B2401B">
        <w:rPr>
          <w:sz w:val="21"/>
          <w:szCs w:val="21"/>
        </w:rPr>
        <w:t xml:space="preserve">ma yükümlülükleri kaldırılmıştır. </w:t>
      </w:r>
    </w:p>
    <w:p w:rsidR="00A15FD8" w:rsidRDefault="00AB1395" w:rsidP="00AB1395">
      <w:pPr>
        <w:ind w:firstLine="708"/>
        <w:rPr>
          <w:sz w:val="21"/>
          <w:szCs w:val="21"/>
        </w:rPr>
      </w:pPr>
      <w:r>
        <w:rPr>
          <w:sz w:val="21"/>
          <w:szCs w:val="21"/>
        </w:rPr>
        <w:t xml:space="preserve"> “657 sayılı Kanunun 64 üncü maddesinin yukarıda belirtilen son fıkrası hükmünün uygulanabilmesi için ataması yapılan personelin;</w:t>
      </w:r>
      <w:r>
        <w:rPr>
          <w:sz w:val="21"/>
          <w:szCs w:val="21"/>
        </w:rPr>
        <w:br/>
        <w:t>—Atama ve yer değiştirme yönetmeliğine göre zorunlu atamaya tabi personel olması,</w:t>
      </w:r>
      <w:r>
        <w:rPr>
          <w:sz w:val="21"/>
          <w:szCs w:val="21"/>
        </w:rPr>
        <w:br/>
      </w:r>
      <w:r>
        <w:rPr>
          <w:sz w:val="21"/>
          <w:szCs w:val="21"/>
        </w:rPr>
        <w:br/>
        <w:t>—Görev yapmakla olduğu yerin kalkınmada 1 inci derecede öncelikli yöreler (Erzurum ve Artvin illeri dâhil) olması,</w:t>
      </w:r>
      <w:r>
        <w:rPr>
          <w:sz w:val="21"/>
          <w:szCs w:val="21"/>
        </w:rPr>
        <w:br/>
      </w:r>
      <w:r>
        <w:rPr>
          <w:sz w:val="21"/>
          <w:szCs w:val="21"/>
        </w:rPr>
        <w:br/>
        <w:t>—Kalkınmada 1 inci derecede öncelikli yörelerde (Erzurum ve Artvin illeri dâhil) fiilen görev yaptığı sürenin yıllık izin süresi dâhil iki yıldan az olmaması,</w:t>
      </w:r>
      <w:r>
        <w:rPr>
          <w:sz w:val="21"/>
          <w:szCs w:val="21"/>
        </w:rPr>
        <w:br/>
      </w:r>
      <w:r>
        <w:rPr>
          <w:sz w:val="21"/>
          <w:szCs w:val="21"/>
        </w:rPr>
        <w:br/>
      </w:r>
      <w:r w:rsidRPr="004875F2">
        <w:rPr>
          <w:b/>
          <w:sz w:val="21"/>
          <w:szCs w:val="21"/>
        </w:rPr>
        <w:t>şartlarını birlikte taşıması gerekmektedir</w:t>
      </w:r>
      <w:r>
        <w:rPr>
          <w:sz w:val="21"/>
          <w:szCs w:val="21"/>
        </w:rPr>
        <w:t>.” denilerek 657 sayılı Kanunun 64 üncü maddesinin son fıkrası hükmünden yararlanabilmek için gerekli şartlar belirtilmiştir.</w:t>
      </w:r>
      <w:r>
        <w:rPr>
          <w:sz w:val="21"/>
          <w:szCs w:val="21"/>
        </w:rPr>
        <w:br/>
      </w:r>
      <w:r>
        <w:rPr>
          <w:sz w:val="21"/>
          <w:szCs w:val="21"/>
        </w:rPr>
        <w:br/>
      </w:r>
      <w:r w:rsidR="00B2401B">
        <w:rPr>
          <w:sz w:val="21"/>
          <w:szCs w:val="21"/>
        </w:rPr>
        <w:t xml:space="preserve">                 </w:t>
      </w:r>
      <w:r>
        <w:rPr>
          <w:sz w:val="21"/>
          <w:szCs w:val="21"/>
        </w:rPr>
        <w:t xml:space="preserve">Öte yandan, 6/5/2010 tarihli ve 27573 sayılı Resmi Gazetede yayımlanan Milli Eğitim Bakanlığı Öğretmenlerinin Atama ve Yer Değiştirme Yönetmeliğinin “Zorunlu çalışma yükümlülüğü süreleri” başlıklı 27 nci maddesinde; “Türkiye üç hizmet bölgesine ve altı hizmet alanına ayrılmıştır. Bunlardan 4, 5 ve 6 </w:t>
      </w:r>
      <w:proofErr w:type="spellStart"/>
      <w:r>
        <w:rPr>
          <w:sz w:val="21"/>
          <w:szCs w:val="21"/>
        </w:rPr>
        <w:t>ncı</w:t>
      </w:r>
      <w:proofErr w:type="spellEnd"/>
      <w:r>
        <w:rPr>
          <w:sz w:val="21"/>
          <w:szCs w:val="21"/>
        </w:rPr>
        <w:t xml:space="preserve"> hizmet alanları öğretmenlerin zorunlu çalışma yükümlülüklerini yerine getirecekleri hizmet alanlarıdır.</w:t>
      </w:r>
      <w:r>
        <w:rPr>
          <w:sz w:val="21"/>
          <w:szCs w:val="21"/>
        </w:rPr>
        <w:br/>
        <w:t>Bu Yönetmeliğin yayımı tarihinden sonra Bakanlık öğretmen kadrolarında göreve başlayanlar;</w:t>
      </w:r>
      <w:r>
        <w:rPr>
          <w:sz w:val="21"/>
          <w:szCs w:val="21"/>
        </w:rPr>
        <w:br/>
      </w:r>
      <w:r>
        <w:rPr>
          <w:sz w:val="21"/>
          <w:szCs w:val="21"/>
        </w:rPr>
        <w:br/>
        <w:t>a</w:t>
      </w:r>
      <w:proofErr w:type="gramStart"/>
      <w:r>
        <w:rPr>
          <w:sz w:val="21"/>
          <w:szCs w:val="21"/>
        </w:rPr>
        <w:t>)</w:t>
      </w:r>
      <w:proofErr w:type="gramEnd"/>
      <w:r>
        <w:rPr>
          <w:sz w:val="21"/>
          <w:szCs w:val="21"/>
        </w:rPr>
        <w:t>Üçüncü hizmet bölgesi içindeki illerin 4 üncü hizmet alanındaki eği</w:t>
      </w:r>
      <w:r w:rsidR="00C82C5A">
        <w:rPr>
          <w:sz w:val="21"/>
          <w:szCs w:val="21"/>
        </w:rPr>
        <w:t>t</w:t>
      </w:r>
      <w:r>
        <w:rPr>
          <w:sz w:val="21"/>
          <w:szCs w:val="21"/>
        </w:rPr>
        <w:t xml:space="preserve">im kurumlarında en az 5 yıl, 5 inci hizmet alanındaki eğilim kurumlarında en az 4 yıl, 6 </w:t>
      </w:r>
      <w:proofErr w:type="spellStart"/>
      <w:r>
        <w:rPr>
          <w:sz w:val="21"/>
          <w:szCs w:val="21"/>
        </w:rPr>
        <w:t>ncı</w:t>
      </w:r>
      <w:proofErr w:type="spellEnd"/>
      <w:r>
        <w:rPr>
          <w:sz w:val="21"/>
          <w:szCs w:val="21"/>
        </w:rPr>
        <w:t xml:space="preserve"> hizmet alanındaki eği</w:t>
      </w:r>
      <w:r w:rsidR="00C82C5A">
        <w:rPr>
          <w:sz w:val="21"/>
          <w:szCs w:val="21"/>
        </w:rPr>
        <w:t>t</w:t>
      </w:r>
      <w:r>
        <w:rPr>
          <w:sz w:val="21"/>
          <w:szCs w:val="21"/>
        </w:rPr>
        <w:t>im kurumlarında en az 3 yıl,</w:t>
      </w:r>
    </w:p>
    <w:p w:rsidR="00331706" w:rsidRDefault="00AB1395" w:rsidP="00AB1395">
      <w:pPr>
        <w:ind w:firstLine="708"/>
        <w:rPr>
          <w:sz w:val="21"/>
          <w:szCs w:val="21"/>
        </w:rPr>
      </w:pPr>
      <w:r>
        <w:rPr>
          <w:sz w:val="21"/>
          <w:szCs w:val="21"/>
        </w:rPr>
        <w:br/>
        <w:t>b)İkinci hizmet bölgesi, içindeki illerin 4 üncü hizmet alanındaki eği</w:t>
      </w:r>
      <w:r w:rsidR="00C82C5A">
        <w:rPr>
          <w:sz w:val="21"/>
          <w:szCs w:val="21"/>
        </w:rPr>
        <w:t>t</w:t>
      </w:r>
      <w:r>
        <w:rPr>
          <w:sz w:val="21"/>
          <w:szCs w:val="21"/>
        </w:rPr>
        <w:t>im kurumlarında en az 6 yıl, 5 inci hizmet alanındaki eğitim kurumlarında en az 5 y</w:t>
      </w:r>
      <w:r w:rsidR="00C82C5A">
        <w:rPr>
          <w:sz w:val="21"/>
          <w:szCs w:val="21"/>
        </w:rPr>
        <w:t xml:space="preserve">ıl, 6 </w:t>
      </w:r>
      <w:proofErr w:type="spellStart"/>
      <w:r w:rsidR="00C82C5A">
        <w:rPr>
          <w:sz w:val="21"/>
          <w:szCs w:val="21"/>
        </w:rPr>
        <w:t>ncı</w:t>
      </w:r>
      <w:proofErr w:type="spellEnd"/>
      <w:r w:rsidR="00C82C5A">
        <w:rPr>
          <w:sz w:val="21"/>
          <w:szCs w:val="21"/>
        </w:rPr>
        <w:t xml:space="preserve"> hizmet alanındaki eğit</w:t>
      </w:r>
      <w:r>
        <w:rPr>
          <w:sz w:val="21"/>
          <w:szCs w:val="21"/>
        </w:rPr>
        <w:t>im kurumlarında en az 4 yıl,</w:t>
      </w:r>
      <w:r>
        <w:rPr>
          <w:sz w:val="21"/>
          <w:szCs w:val="21"/>
        </w:rPr>
        <w:br/>
      </w:r>
      <w:r>
        <w:rPr>
          <w:sz w:val="21"/>
          <w:szCs w:val="21"/>
        </w:rPr>
        <w:br/>
        <w:t>c)Birinci hizmet bölgesi içindeki iller</w:t>
      </w:r>
      <w:r w:rsidR="00C82C5A">
        <w:rPr>
          <w:sz w:val="21"/>
          <w:szCs w:val="21"/>
        </w:rPr>
        <w:t>in 4 üncü hizmet alanındaki eğit</w:t>
      </w:r>
      <w:r>
        <w:rPr>
          <w:sz w:val="21"/>
          <w:szCs w:val="21"/>
        </w:rPr>
        <w:t>im kurumlarında en az 7 yıl, 5 inci hizmet alanındaki eği</w:t>
      </w:r>
      <w:r w:rsidR="00C82C5A">
        <w:rPr>
          <w:sz w:val="21"/>
          <w:szCs w:val="21"/>
        </w:rPr>
        <w:t>t</w:t>
      </w:r>
      <w:r>
        <w:rPr>
          <w:sz w:val="21"/>
          <w:szCs w:val="21"/>
        </w:rPr>
        <w:t xml:space="preserve">im kurumlarında en az 6 yıl, 6 </w:t>
      </w:r>
      <w:proofErr w:type="spellStart"/>
      <w:r>
        <w:rPr>
          <w:sz w:val="21"/>
          <w:szCs w:val="21"/>
        </w:rPr>
        <w:t>ncı</w:t>
      </w:r>
      <w:proofErr w:type="spellEnd"/>
      <w:r>
        <w:rPr>
          <w:sz w:val="21"/>
          <w:szCs w:val="21"/>
        </w:rPr>
        <w:t xml:space="preserve"> hizmet alanındaki eğitim kurumlarında en cız 5 yıl,</w:t>
      </w:r>
      <w:r>
        <w:rPr>
          <w:sz w:val="21"/>
          <w:szCs w:val="21"/>
        </w:rPr>
        <w:br/>
        <w:t>çalışmakla yükümlüdürler.</w:t>
      </w:r>
      <w:r>
        <w:rPr>
          <w:sz w:val="21"/>
          <w:szCs w:val="21"/>
        </w:rPr>
        <w:br/>
      </w:r>
      <w:r>
        <w:rPr>
          <w:sz w:val="21"/>
          <w:szCs w:val="21"/>
        </w:rPr>
        <w:br/>
      </w:r>
      <w:r w:rsidR="00B2401B">
        <w:rPr>
          <w:sz w:val="21"/>
          <w:szCs w:val="21"/>
        </w:rPr>
        <w:t xml:space="preserve">              </w:t>
      </w:r>
      <w:r>
        <w:rPr>
          <w:sz w:val="21"/>
          <w:szCs w:val="21"/>
        </w:rPr>
        <w:t>Zorunlu çalışma yükümlülüğü öngörülen hizmet alanlarında görev yapan zorunlu çalışma yükümlüsü öğretmenlerden herhangi, bir nedenle görev yeri değiştirilenler, atandıkları yer için öngörülen zorunlu çalışma süresine tabi tutulurlar. Bunların zorunlu çalışma yükümlülüğünün hesabında daha önce görev yaptıkları zorunlu çalışma yükümlülüğü öngörülen eği</w:t>
      </w:r>
      <w:r w:rsidR="00C82C5A">
        <w:rPr>
          <w:sz w:val="21"/>
          <w:szCs w:val="21"/>
        </w:rPr>
        <w:t>t</w:t>
      </w:r>
      <w:r>
        <w:rPr>
          <w:sz w:val="21"/>
          <w:szCs w:val="21"/>
        </w:rPr>
        <w:t xml:space="preserve">im kurumunda geçen, hizmet, süreleri, birlikle </w:t>
      </w:r>
      <w:r w:rsidR="00EB096B">
        <w:rPr>
          <w:sz w:val="21"/>
          <w:szCs w:val="21"/>
        </w:rPr>
        <w:t>değerlendirilir. Denilmek</w:t>
      </w:r>
      <w:r>
        <w:rPr>
          <w:sz w:val="21"/>
          <w:szCs w:val="21"/>
        </w:rPr>
        <w:t xml:space="preserve"> suretiyle, </w:t>
      </w:r>
    </w:p>
    <w:p w:rsidR="00B2401B" w:rsidRDefault="00EB096B" w:rsidP="00331706">
      <w:pPr>
        <w:rPr>
          <w:sz w:val="21"/>
          <w:szCs w:val="21"/>
        </w:rPr>
      </w:pPr>
      <w:r>
        <w:rPr>
          <w:sz w:val="21"/>
          <w:szCs w:val="21"/>
        </w:rPr>
        <w:lastRenderedPageBreak/>
        <w:t>Zorunlu</w:t>
      </w:r>
      <w:r w:rsidR="00AB1395">
        <w:rPr>
          <w:sz w:val="21"/>
          <w:szCs w:val="21"/>
        </w:rPr>
        <w:t xml:space="preserve"> çalışma yükümlülüğü kapsamına nerelerin dâhil olduğu açıklanmış ve zorunlu çalışma yükümlülüğünün </w:t>
      </w:r>
      <w:r w:rsidR="00AB1395" w:rsidRPr="00B2401B">
        <w:rPr>
          <w:b/>
          <w:sz w:val="21"/>
          <w:szCs w:val="21"/>
        </w:rPr>
        <w:t>Bakanlığınız kadrolarına 6.5.2010 tarihinden sonra ilk defa atanan öğretmenler için geçerli olduğu hükme bağlanmıştır.</w:t>
      </w:r>
      <w:r w:rsidR="00AB1395">
        <w:rPr>
          <w:sz w:val="21"/>
          <w:szCs w:val="21"/>
        </w:rPr>
        <w:t xml:space="preserve"> </w:t>
      </w:r>
    </w:p>
    <w:p w:rsidR="004875F2" w:rsidRDefault="00AB1395" w:rsidP="00AB1395">
      <w:pPr>
        <w:ind w:firstLine="708"/>
        <w:rPr>
          <w:b/>
          <w:sz w:val="21"/>
          <w:szCs w:val="21"/>
          <w:u w:val="single"/>
        </w:rPr>
      </w:pPr>
      <w:r>
        <w:rPr>
          <w:sz w:val="21"/>
          <w:szCs w:val="21"/>
        </w:rPr>
        <w:t xml:space="preserve">Aynı yönetmeliğin “Zorunlu çalışma süresinden sayılacak süreler” başlıklı 31 inci maddesinin birinci fıkrasında ise; </w:t>
      </w:r>
      <w:r w:rsidRPr="00E66A18">
        <w:rPr>
          <w:b/>
          <w:u w:val="single"/>
        </w:rPr>
        <w:t>“Zorunlu çalışma yükümlülüğüne tabi ö</w:t>
      </w:r>
      <w:r w:rsidR="009D276A">
        <w:rPr>
          <w:b/>
          <w:u w:val="single"/>
        </w:rPr>
        <w:t>ğretmenlerin, zorunlu çalışma y</w:t>
      </w:r>
      <w:r w:rsidRPr="00E66A18">
        <w:rPr>
          <w:b/>
          <w:u w:val="single"/>
        </w:rPr>
        <w:t>ükümlülüğü öngörülen hizmet alanlarındaki eğitim kurumlarında fiilen öğretmen olarak geçirdikleri süreler zorunlu çalışma süresinden sayılır.”</w:t>
      </w:r>
      <w:r>
        <w:rPr>
          <w:sz w:val="21"/>
          <w:szCs w:val="21"/>
        </w:rPr>
        <w:t xml:space="preserve"> denilerek, zorunlu çalışma yükümlülüğünü yerine getiriyor sayılabilmek için zorunlu çalışma yükümlülüğü kapsamındaki eğitim kurumlarında iken öğretmen olarak görev yapıyor olmak gerektiği belirtilmiştir.</w:t>
      </w:r>
      <w:r>
        <w:rPr>
          <w:sz w:val="21"/>
          <w:szCs w:val="21"/>
        </w:rPr>
        <w:br/>
      </w:r>
      <w:r>
        <w:rPr>
          <w:sz w:val="21"/>
          <w:szCs w:val="21"/>
        </w:rPr>
        <w:br/>
        <w:t>Ayrıca, konuya ilişkin olarak 150 Seri No’lu Devlet Memurları Kanunu Genel Tebliğinin dördüncü fıkrasının 3 üncü maddesinde;</w:t>
      </w:r>
      <w:r>
        <w:rPr>
          <w:sz w:val="21"/>
          <w:szCs w:val="21"/>
        </w:rPr>
        <w:br/>
      </w:r>
      <w:r>
        <w:rPr>
          <w:sz w:val="21"/>
          <w:szCs w:val="21"/>
        </w:rPr>
        <w:br/>
        <w:t>“Anılan fıkra uyarınca sadece yıllık izinde, geçirilen surelerin fiilen çalışılmış sayılması gerekliğinden,</w:t>
      </w:r>
      <w:r>
        <w:rPr>
          <w:sz w:val="21"/>
          <w:szCs w:val="21"/>
        </w:rPr>
        <w:br/>
      </w:r>
      <w:r>
        <w:rPr>
          <w:sz w:val="21"/>
          <w:szCs w:val="21"/>
        </w:rPr>
        <w:br/>
        <w:t>a)657 sayılı Kanun uyarınca mazeret izni, hastalık izni ve aylıksız izin kullanılan süreler,</w:t>
      </w:r>
      <w:r>
        <w:rPr>
          <w:sz w:val="21"/>
          <w:szCs w:val="21"/>
        </w:rPr>
        <w:br/>
      </w:r>
      <w:r>
        <w:rPr>
          <w:sz w:val="21"/>
          <w:szCs w:val="21"/>
        </w:rPr>
        <w:br/>
        <w:t>b)657 sayılı Kamımın 62 nci maddesi uyarınca kullanılan yol suresi,</w:t>
      </w:r>
      <w:r>
        <w:rPr>
          <w:sz w:val="21"/>
          <w:szCs w:val="21"/>
        </w:rPr>
        <w:br/>
      </w:r>
      <w:r>
        <w:rPr>
          <w:sz w:val="21"/>
          <w:szCs w:val="21"/>
        </w:rPr>
        <w:br/>
        <w:t>c) Kalkınmada 1 inci derecede öncelikli yörelerde (Erzurum ve Artvin illeri d</w:t>
      </w:r>
      <w:bookmarkStart w:id="0" w:name="_GoBack"/>
      <w:bookmarkEnd w:id="0"/>
      <w:r>
        <w:rPr>
          <w:sz w:val="21"/>
          <w:szCs w:val="21"/>
        </w:rPr>
        <w:t xml:space="preserve">ahil) sürekli görev yapan Devlet memurlarının vekalet, geçici görev, hizmet içi eğitim ve benzeri nedenlerle geçici olarak bölge dışına gönderilmeleri halinde bölge dışında geçen süreler, kademe ilerlemesi uygulanmak üzere </w:t>
      </w:r>
      <w:r w:rsidRPr="009D276A">
        <w:rPr>
          <w:b/>
          <w:sz w:val="21"/>
          <w:szCs w:val="21"/>
          <w:u w:val="single"/>
        </w:rPr>
        <w:t>değerlendirilecek iki yılın hesabında dikkate alınmayacaktır</w:t>
      </w:r>
      <w:r>
        <w:rPr>
          <w:sz w:val="21"/>
          <w:szCs w:val="21"/>
        </w:rPr>
        <w:t>.” şeklinde açıklamaya yer verilmiştir.</w:t>
      </w:r>
      <w:r>
        <w:rPr>
          <w:sz w:val="21"/>
          <w:szCs w:val="21"/>
        </w:rPr>
        <w:br/>
      </w:r>
    </w:p>
    <w:p w:rsidR="00214727" w:rsidRPr="002F27FC" w:rsidRDefault="00AB1395" w:rsidP="00AB1395">
      <w:pPr>
        <w:ind w:firstLine="708"/>
        <w:rPr>
          <w:b/>
          <w:u w:val="single"/>
        </w:rPr>
      </w:pPr>
      <w:r w:rsidRPr="00E66A18">
        <w:rPr>
          <w:b/>
          <w:sz w:val="21"/>
          <w:szCs w:val="21"/>
          <w:u w:val="single"/>
        </w:rPr>
        <w:t>Buna göre,</w:t>
      </w:r>
      <w:r>
        <w:rPr>
          <w:sz w:val="21"/>
          <w:szCs w:val="21"/>
        </w:rPr>
        <w:br/>
        <w:t>1</w:t>
      </w:r>
      <w:proofErr w:type="gramStart"/>
      <w:r>
        <w:rPr>
          <w:sz w:val="21"/>
          <w:szCs w:val="21"/>
        </w:rPr>
        <w:t>)</w:t>
      </w:r>
      <w:proofErr w:type="gramEnd"/>
      <w:r>
        <w:rPr>
          <w:sz w:val="21"/>
          <w:szCs w:val="21"/>
        </w:rPr>
        <w:t xml:space="preserve"> 657 sayılı Kanunun 64 üncü maddesinin son fıkrası hükmünden yararlanmanın öncelikli şartı atama ve yer değiştirme yönetmeliğine göre </w:t>
      </w:r>
      <w:r w:rsidRPr="002F27FC">
        <w:rPr>
          <w:b/>
          <w:sz w:val="21"/>
          <w:szCs w:val="21"/>
        </w:rPr>
        <w:t>zorunlu atamaya tabi personel olmak olduğundan, zorunlu çalışma yükümlülükleri kaldırılmış olan ve adı geçen yönetmeliğin 6.5.2010 tarihinden önce Bakanlık Öğretmen kadrolarında göreve başlayan personelin anılan fıkra hükmünden yararlanamayacağı,</w:t>
      </w:r>
      <w:r w:rsidRPr="002F27FC">
        <w:rPr>
          <w:b/>
          <w:sz w:val="21"/>
          <w:szCs w:val="21"/>
        </w:rPr>
        <w:br/>
      </w:r>
      <w:r>
        <w:rPr>
          <w:sz w:val="21"/>
          <w:szCs w:val="21"/>
        </w:rPr>
        <w:br/>
        <w:t xml:space="preserve">2) Zorunlu atamaya tabi olan ve kalkınmada 1 inci derecede öncelikli yöreler kapsamındaki illerden birisinde bulunan ancak zorunlu çalışma yükümlülüğü öngörülmeyen bir kuruma ataması yapılan personelin, 657 sayılı kanunun 64 üncü maddesinin son fıkrasında yer alan “72 nci madde gereğince belirli bir süre görev yapmak üzere, mecburi olarak sürekli görevle atanmış olma” şartına sahip olmayacağından, anılan fıkra hükmünden </w:t>
      </w:r>
      <w:r w:rsidRPr="002F27FC">
        <w:rPr>
          <w:b/>
          <w:sz w:val="21"/>
          <w:szCs w:val="21"/>
        </w:rPr>
        <w:t>yararlanamayacağı</w:t>
      </w:r>
      <w:r>
        <w:rPr>
          <w:sz w:val="21"/>
          <w:szCs w:val="21"/>
        </w:rPr>
        <w:t>,</w:t>
      </w:r>
      <w:r>
        <w:rPr>
          <w:sz w:val="21"/>
          <w:szCs w:val="21"/>
        </w:rPr>
        <w:br/>
      </w:r>
      <w:r>
        <w:rPr>
          <w:sz w:val="21"/>
          <w:szCs w:val="21"/>
        </w:rPr>
        <w:br/>
        <w:t>3) Zorunlu çalışma yükümlülüğü öngörülen bir kuruma zorunlu atamaya tabi olarak atanıp bu kurumda zorunlu görevini yerine getirmek üzere çalışmakta iken</w:t>
      </w:r>
      <w:r w:rsidRPr="002F27FC">
        <w:rPr>
          <w:b/>
          <w:sz w:val="21"/>
          <w:szCs w:val="21"/>
        </w:rPr>
        <w:t>, isteği üzerine veya isteği dışında zorunlu çalışma yükümlülüğü kapsamı dışındaki bir eğitim kurumunda görevlendirilen personelin</w:t>
      </w:r>
      <w:r>
        <w:rPr>
          <w:sz w:val="21"/>
          <w:szCs w:val="21"/>
        </w:rPr>
        <w:t xml:space="preserve"> görevlendirildiği kurumda geçen sürelerinin, 150 Seri No’lu Devlet Memurları Kanunu Genel Tebliğinin dördüncü fıkrasının 3 üncü maddesinin (c) bendi ile yukarıda adı geçen yönetmeliğin 31 inci maddesinin birinci fıkrasının “zorunlu çalışma yükümlülüğü öngörülen hizmet alanlarındaki eğitim kurumlarında fiilen öğretmen olarak geçirdikleri sürelerin zorunlu çalışma süresinden sayılacağı” </w:t>
      </w:r>
      <w:proofErr w:type="spellStart"/>
      <w:r>
        <w:rPr>
          <w:sz w:val="21"/>
          <w:szCs w:val="21"/>
        </w:rPr>
        <w:t>na</w:t>
      </w:r>
      <w:proofErr w:type="spellEnd"/>
      <w:r>
        <w:rPr>
          <w:sz w:val="21"/>
          <w:szCs w:val="21"/>
        </w:rPr>
        <w:t xml:space="preserve"> ilişkin hükmü gereğince, 64 üncü maddenin son fıkrası hükmü uyarınca kademe ilerlemesi uygulanmak üzere değerlendirilecek iki yılın hesabında </w:t>
      </w:r>
      <w:r w:rsidRPr="002F27FC">
        <w:rPr>
          <w:b/>
          <w:sz w:val="21"/>
          <w:szCs w:val="21"/>
          <w:u w:val="single"/>
        </w:rPr>
        <w:t>dikkate alınmayacağı</w:t>
      </w:r>
      <w:r>
        <w:rPr>
          <w:sz w:val="21"/>
          <w:szCs w:val="21"/>
        </w:rPr>
        <w:t>,</w:t>
      </w:r>
      <w:r>
        <w:rPr>
          <w:sz w:val="21"/>
          <w:szCs w:val="21"/>
        </w:rPr>
        <w:br/>
      </w:r>
      <w:r>
        <w:rPr>
          <w:sz w:val="21"/>
          <w:szCs w:val="21"/>
        </w:rPr>
        <w:br/>
        <w:t>4) Zorunlu çalışma yükümlülüğü öngörülen eğitim kurumları arasında yer almaktayken, yapılan değerlendirmeler, sonucu zorunlu çalışma yükümlülüğü kapsamı dışına çıkarılan eğitim kurumlarında görevli personelin, adı geçen yönetmeliğin 31 inci maddesinin beşinci fıkrası gereğince 64 üncü maddenin son fıkrası hükmünden yararlandırılması gerektiği,</w:t>
      </w:r>
      <w:r>
        <w:rPr>
          <w:sz w:val="21"/>
          <w:szCs w:val="21"/>
        </w:rPr>
        <w:br/>
        <w:t xml:space="preserve">değerlendirilmektedir.” </w:t>
      </w:r>
      <w:r>
        <w:rPr>
          <w:sz w:val="21"/>
          <w:szCs w:val="21"/>
        </w:rPr>
        <w:br/>
      </w:r>
      <w:r w:rsidRPr="002F27FC">
        <w:rPr>
          <w:b/>
          <w:sz w:val="21"/>
          <w:szCs w:val="21"/>
          <w:u w:val="single"/>
        </w:rPr>
        <w:t>Bu hükümler ışığında 6.5.2010 tarihinden önce Bakanlık Öğretmen kadrolarında göreve başlayan hiçbir personel iki yıla bir kademe hakkından faydalanamayacaktır.</w:t>
      </w:r>
    </w:p>
    <w:sectPr w:rsidR="00214727" w:rsidRPr="002F27FC" w:rsidSect="004875F2">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95"/>
    <w:rsid w:val="00214727"/>
    <w:rsid w:val="002F27FC"/>
    <w:rsid w:val="00331706"/>
    <w:rsid w:val="004875F2"/>
    <w:rsid w:val="006D55D2"/>
    <w:rsid w:val="009D276A"/>
    <w:rsid w:val="00A15FD8"/>
    <w:rsid w:val="00AB1395"/>
    <w:rsid w:val="00B2401B"/>
    <w:rsid w:val="00C32E33"/>
    <w:rsid w:val="00C82C5A"/>
    <w:rsid w:val="00E66A18"/>
    <w:rsid w:val="00EB096B"/>
    <w:rsid w:val="00EE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44399-26CA-4863-8938-1F5FF58D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kaya</dc:creator>
  <cp:lastModifiedBy>Duran ALTAN</cp:lastModifiedBy>
  <cp:revision>3</cp:revision>
  <cp:lastPrinted>2015-03-04T11:56:00Z</cp:lastPrinted>
  <dcterms:created xsi:type="dcterms:W3CDTF">2015-03-05T09:34:00Z</dcterms:created>
  <dcterms:modified xsi:type="dcterms:W3CDTF">2015-03-05T09:35:00Z</dcterms:modified>
</cp:coreProperties>
</file>